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27" w:rsidRPr="00A90EA2" w:rsidRDefault="000F4F27" w:rsidP="000F4F27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CLASS Nursery </w:t>
      </w:r>
      <w:r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New Students</w:t>
      </w:r>
    </w:p>
    <w:tbl>
      <w:tblPr>
        <w:tblStyle w:val="TableGrid"/>
        <w:tblW w:w="10488" w:type="dxa"/>
        <w:tblInd w:w="288" w:type="dxa"/>
        <w:tblLook w:val="04A0"/>
      </w:tblPr>
      <w:tblGrid>
        <w:gridCol w:w="5244"/>
        <w:gridCol w:w="5244"/>
      </w:tblGrid>
      <w:tr w:rsidR="000F4F27" w:rsidTr="00937AAB">
        <w:trPr>
          <w:trHeight w:val="583"/>
        </w:trPr>
        <w:tc>
          <w:tcPr>
            <w:tcW w:w="5244" w:type="dxa"/>
            <w:shd w:val="clear" w:color="auto" w:fill="B6DDE8" w:themeFill="accent5" w:themeFillTint="66"/>
            <w:vAlign w:val="center"/>
          </w:tcPr>
          <w:p w:rsidR="000F4F27" w:rsidRPr="00983EA9" w:rsidRDefault="000F4F27" w:rsidP="00937AAB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0F4F27" w:rsidRPr="00983EA9" w:rsidRDefault="000F4F27" w:rsidP="00937AAB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0F4F27" w:rsidTr="00937AAB">
        <w:trPr>
          <w:trHeight w:val="702"/>
        </w:trPr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Admission</w:t>
            </w:r>
          </w:p>
        </w:tc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                                10000</w:t>
            </w:r>
          </w:p>
        </w:tc>
      </w:tr>
      <w:tr w:rsidR="000F4F27" w:rsidTr="00937AAB">
        <w:trPr>
          <w:trHeight w:val="702"/>
        </w:trPr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0F4F27" w:rsidTr="00937AAB">
        <w:trPr>
          <w:trHeight w:val="740"/>
        </w:trPr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Caution money ( refundable)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3519E">
              <w:rPr>
                <w:rFonts w:eastAsia="Times New Roman" w:cs="Arial"/>
                <w:b/>
                <w:color w:val="000000"/>
                <w:sz w:val="28"/>
                <w:szCs w:val="28"/>
              </w:rPr>
              <w:t>9000</w:t>
            </w:r>
          </w:p>
        </w:tc>
      </w:tr>
      <w:tr w:rsidR="000F4F27" w:rsidTr="00937AAB">
        <w:trPr>
          <w:trHeight w:val="623"/>
        </w:trPr>
        <w:tc>
          <w:tcPr>
            <w:tcW w:w="5244" w:type="dxa"/>
            <w:vAlign w:val="center"/>
          </w:tcPr>
          <w:p w:rsidR="000F4F27" w:rsidRPr="00983EA9" w:rsidRDefault="000F4F27" w:rsidP="00937AAB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44" w:type="dxa"/>
            <w:vAlign w:val="center"/>
          </w:tcPr>
          <w:p w:rsidR="000F4F27" w:rsidRPr="00983EA9" w:rsidRDefault="000F4F27" w:rsidP="00937AAB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8400</w:t>
            </w:r>
          </w:p>
        </w:tc>
      </w:tr>
      <w:tr w:rsidR="000F4F27" w:rsidTr="00937AAB">
        <w:trPr>
          <w:trHeight w:val="665"/>
        </w:trPr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44" w:type="dxa"/>
            <w:vAlign w:val="center"/>
          </w:tcPr>
          <w:p w:rsidR="000F4F27" w:rsidRPr="00983EA9" w:rsidRDefault="000F4F27" w:rsidP="00937AA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53,400/-</w:t>
            </w:r>
          </w:p>
        </w:tc>
      </w:tr>
    </w:tbl>
    <w:p w:rsidR="000F4F27" w:rsidRDefault="000F4F27" w:rsidP="000F4F27">
      <w:pPr>
        <w:spacing w:after="90" w:line="240" w:lineRule="auto"/>
        <w:textAlignment w:val="center"/>
        <w:rPr>
          <w:rFonts w:ascii="Open Sans" w:eastAsia="Times New Roman" w:hAnsi="Open Sans" w:cs="Times New Roman"/>
          <w:color w:val="555555"/>
          <w:sz w:val="21"/>
          <w:szCs w:val="21"/>
        </w:rPr>
      </w:pPr>
    </w:p>
    <w:p w:rsidR="000F4F27" w:rsidRPr="00CD31AE" w:rsidRDefault="000F4F27" w:rsidP="000F4F2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once paid at the time of Admission or re-admission is non-refundable under any category (including withdrawal and/or Candidates rejected due to failing in Class X Board Examination). Only the Caution Money will be refundable in such cases.</w:t>
      </w:r>
    </w:p>
    <w:p w:rsidR="000F4F27" w:rsidRPr="00CD31AE" w:rsidRDefault="000F4F27" w:rsidP="000F4F2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0F4F27" w:rsidRPr="00CD31AE" w:rsidRDefault="000F4F27" w:rsidP="000F4F2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0F4F27" w:rsidRPr="00CD31AE" w:rsidRDefault="000F4F27" w:rsidP="000F4F2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Transport facility  –  subject to avai</w:t>
      </w:r>
      <w:r>
        <w:rPr>
          <w:rFonts w:eastAsia="Times New Roman" w:cs="Times New Roman"/>
          <w:color w:val="555555"/>
          <w:sz w:val="20"/>
          <w:szCs w:val="20"/>
        </w:rPr>
        <w:t>la</w:t>
      </w:r>
      <w:r w:rsidRPr="00CD31AE">
        <w:rPr>
          <w:rFonts w:eastAsia="Times New Roman" w:cs="Times New Roman"/>
          <w:color w:val="555555"/>
          <w:sz w:val="20"/>
          <w:szCs w:val="20"/>
        </w:rPr>
        <w:t xml:space="preserve">bility </w:t>
      </w:r>
    </w:p>
    <w:p w:rsidR="000F4F27" w:rsidRDefault="000F4F27" w:rsidP="000F4F27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 w:rsidRPr="00A90EA2">
        <w:rPr>
          <w:rFonts w:cs="Arial"/>
          <w:b/>
          <w:iCs/>
          <w:color w:val="000000" w:themeColor="text1"/>
          <w:sz w:val="28"/>
          <w:szCs w:val="28"/>
          <w:u w:val="single"/>
        </w:rPr>
        <w:t>_____________________________________________________________________________</w:t>
      </w: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0F4F27" w:rsidRDefault="000F4F27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8A65B4" w:rsidRPr="00A90EA2" w:rsidRDefault="003765D3" w:rsidP="00686E9A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lastRenderedPageBreak/>
        <w:t xml:space="preserve">CLASS </w:t>
      </w:r>
      <w:r w:rsidR="00A10339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Jr. KG</w:t>
      </w:r>
      <w:r w:rsidR="009E5A26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-</w:t>
      </w:r>
      <w:r w:rsidR="009E5A26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V</w:t>
      </w: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</w:t>
      </w:r>
      <w:r w:rsidR="00A90EA2"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New Students</w:t>
      </w:r>
    </w:p>
    <w:tbl>
      <w:tblPr>
        <w:tblStyle w:val="TableGrid"/>
        <w:tblW w:w="10488" w:type="dxa"/>
        <w:tblInd w:w="288" w:type="dxa"/>
        <w:tblLook w:val="04A0"/>
      </w:tblPr>
      <w:tblGrid>
        <w:gridCol w:w="5244"/>
        <w:gridCol w:w="5244"/>
      </w:tblGrid>
      <w:tr w:rsidR="00983EA9" w:rsidTr="00A90EA2">
        <w:trPr>
          <w:trHeight w:val="583"/>
        </w:trPr>
        <w:tc>
          <w:tcPr>
            <w:tcW w:w="5244" w:type="dxa"/>
            <w:shd w:val="clear" w:color="auto" w:fill="B6DDE8" w:themeFill="accent5" w:themeFillTint="66"/>
            <w:vAlign w:val="center"/>
          </w:tcPr>
          <w:p w:rsidR="00983EA9" w:rsidRPr="00983EA9" w:rsidRDefault="00874717" w:rsidP="00983EA9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983EA9" w:rsidRPr="00983EA9" w:rsidRDefault="00983EA9" w:rsidP="00983EA9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983EA9" w:rsidTr="00983EA9">
        <w:trPr>
          <w:trHeight w:val="702"/>
        </w:trPr>
        <w:tc>
          <w:tcPr>
            <w:tcW w:w="5244" w:type="dxa"/>
            <w:vAlign w:val="center"/>
          </w:tcPr>
          <w:p w:rsidR="00983EA9" w:rsidRPr="00983EA9" w:rsidRDefault="00983EA9" w:rsidP="00983EA9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Admission</w:t>
            </w:r>
          </w:p>
        </w:tc>
        <w:tc>
          <w:tcPr>
            <w:tcW w:w="5244" w:type="dxa"/>
            <w:vAlign w:val="center"/>
          </w:tcPr>
          <w:p w:rsidR="00983EA9" w:rsidRPr="00983EA9" w:rsidRDefault="0091601B" w:rsidP="00345B77">
            <w:pPr>
              <w:spacing w:line="276" w:lineRule="auto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345B77">
              <w:rPr>
                <w:rFonts w:eastAsia="Times New Roman" w:cs="Arial"/>
                <w:b/>
                <w:color w:val="000000"/>
                <w:sz w:val="28"/>
                <w:szCs w:val="28"/>
              </w:rPr>
              <w:t>50000</w:t>
            </w:r>
          </w:p>
        </w:tc>
      </w:tr>
      <w:tr w:rsidR="00983EA9" w:rsidTr="00983EA9">
        <w:trPr>
          <w:trHeight w:val="702"/>
        </w:trPr>
        <w:tc>
          <w:tcPr>
            <w:tcW w:w="5244" w:type="dxa"/>
            <w:vAlign w:val="center"/>
          </w:tcPr>
          <w:p w:rsidR="00983EA9" w:rsidRPr="00983EA9" w:rsidRDefault="00983EA9" w:rsidP="00983EA9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44" w:type="dxa"/>
            <w:vAlign w:val="center"/>
          </w:tcPr>
          <w:p w:rsidR="00983EA9" w:rsidRPr="00983EA9" w:rsidRDefault="00345B77" w:rsidP="00983EA9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983EA9" w:rsidTr="00983EA9">
        <w:trPr>
          <w:trHeight w:val="740"/>
        </w:trPr>
        <w:tc>
          <w:tcPr>
            <w:tcW w:w="5244" w:type="dxa"/>
            <w:vAlign w:val="center"/>
          </w:tcPr>
          <w:p w:rsidR="00983EA9" w:rsidRPr="00983EA9" w:rsidRDefault="00983EA9" w:rsidP="00983EA9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Caution money ( refundable)</w:t>
            </w:r>
            <w:r w:rsidR="00C71A04">
              <w:rPr>
                <w:rFonts w:eastAsia="Times New Roman" w:cs="Arial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4" w:type="dxa"/>
            <w:vAlign w:val="center"/>
          </w:tcPr>
          <w:p w:rsidR="00983EA9" w:rsidRPr="00983EA9" w:rsidRDefault="0091601B" w:rsidP="00983EA9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3519E">
              <w:rPr>
                <w:rFonts w:eastAsia="Times New Roman" w:cs="Arial"/>
                <w:b/>
                <w:color w:val="000000"/>
                <w:sz w:val="28"/>
                <w:szCs w:val="28"/>
              </w:rPr>
              <w:t>9000</w:t>
            </w:r>
          </w:p>
        </w:tc>
      </w:tr>
      <w:tr w:rsidR="00983EA9" w:rsidTr="00983EA9">
        <w:trPr>
          <w:trHeight w:val="623"/>
        </w:trPr>
        <w:tc>
          <w:tcPr>
            <w:tcW w:w="5244" w:type="dxa"/>
            <w:vAlign w:val="center"/>
          </w:tcPr>
          <w:p w:rsidR="00983EA9" w:rsidRPr="00983EA9" w:rsidRDefault="00983EA9" w:rsidP="00983EA9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44" w:type="dxa"/>
            <w:vAlign w:val="center"/>
          </w:tcPr>
          <w:p w:rsidR="00983EA9" w:rsidRPr="00983EA9" w:rsidRDefault="00EC4EC0" w:rsidP="00983EA9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8400</w:t>
            </w:r>
          </w:p>
        </w:tc>
      </w:tr>
      <w:tr w:rsidR="00983EA9" w:rsidTr="00112DB6">
        <w:trPr>
          <w:trHeight w:val="665"/>
        </w:trPr>
        <w:tc>
          <w:tcPr>
            <w:tcW w:w="5244" w:type="dxa"/>
            <w:vAlign w:val="center"/>
          </w:tcPr>
          <w:p w:rsidR="00983EA9" w:rsidRPr="00983EA9" w:rsidRDefault="00983EA9" w:rsidP="00A90EA2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44" w:type="dxa"/>
            <w:vAlign w:val="center"/>
          </w:tcPr>
          <w:p w:rsidR="00983EA9" w:rsidRPr="00983EA9" w:rsidRDefault="00EC4EC0" w:rsidP="00C237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93,400</w:t>
            </w:r>
            <w:r w:rsidR="00345B77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874717" w:rsidRDefault="00874717" w:rsidP="00874717">
      <w:pPr>
        <w:spacing w:after="90" w:line="240" w:lineRule="auto"/>
        <w:textAlignment w:val="center"/>
        <w:rPr>
          <w:rFonts w:ascii="Open Sans" w:eastAsia="Times New Roman" w:hAnsi="Open Sans" w:cs="Times New Roman"/>
          <w:color w:val="555555"/>
          <w:sz w:val="21"/>
          <w:szCs w:val="21"/>
        </w:rPr>
      </w:pPr>
    </w:p>
    <w:p w:rsidR="00874717" w:rsidRPr="00CD31AE" w:rsidRDefault="001E1A15" w:rsidP="0087471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</w:t>
      </w:r>
      <w:r w:rsidR="00874717" w:rsidRPr="00CD31AE">
        <w:rPr>
          <w:rFonts w:eastAsia="Times New Roman" w:cs="Times New Roman"/>
          <w:color w:val="555555"/>
          <w:sz w:val="20"/>
          <w:szCs w:val="20"/>
        </w:rPr>
        <w:t xml:space="preserve"> once paid at the time of Admission or re-</w:t>
      </w:r>
      <w:r w:rsidR="00485F87" w:rsidRPr="00CD31AE">
        <w:rPr>
          <w:rFonts w:eastAsia="Times New Roman" w:cs="Times New Roman"/>
          <w:color w:val="555555"/>
          <w:sz w:val="20"/>
          <w:szCs w:val="20"/>
        </w:rPr>
        <w:t>admission</w:t>
      </w:r>
      <w:r w:rsidR="00874717" w:rsidRPr="00CD31AE">
        <w:rPr>
          <w:rFonts w:eastAsia="Times New Roman" w:cs="Times New Roman"/>
          <w:color w:val="555555"/>
          <w:sz w:val="20"/>
          <w:szCs w:val="20"/>
        </w:rPr>
        <w:t xml:space="preserve"> is non-refundable under any category (including withdrawal and/or Candidates rejected due to failing in Class X Board Examination). Only the Caution Money will be refundable in such cases.</w:t>
      </w:r>
    </w:p>
    <w:p w:rsidR="00874717" w:rsidRPr="00CD31AE" w:rsidRDefault="00874717" w:rsidP="0087471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D13D80" w:rsidRPr="00CD31AE" w:rsidRDefault="00D13D80" w:rsidP="0087471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D13D80" w:rsidRPr="00CD31AE" w:rsidRDefault="00D13D80" w:rsidP="0087471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Transport facility  –  subject to avai</w:t>
      </w:r>
      <w:r w:rsidR="0015312A">
        <w:rPr>
          <w:rFonts w:eastAsia="Times New Roman" w:cs="Times New Roman"/>
          <w:color w:val="555555"/>
          <w:sz w:val="20"/>
          <w:szCs w:val="20"/>
        </w:rPr>
        <w:t>la</w:t>
      </w:r>
      <w:r w:rsidRPr="00CD31AE">
        <w:rPr>
          <w:rFonts w:eastAsia="Times New Roman" w:cs="Times New Roman"/>
          <w:color w:val="555555"/>
          <w:sz w:val="20"/>
          <w:szCs w:val="20"/>
        </w:rPr>
        <w:t xml:space="preserve">bility </w:t>
      </w:r>
    </w:p>
    <w:p w:rsidR="00A90EA2" w:rsidRDefault="00A90EA2" w:rsidP="00A90EA2">
      <w:pPr>
        <w:spacing w:line="240" w:lineRule="auto"/>
        <w:rPr>
          <w:rFonts w:cs="Arial"/>
          <w:b/>
          <w:iCs/>
          <w:color w:val="000000" w:themeColor="text1"/>
          <w:sz w:val="28"/>
          <w:szCs w:val="28"/>
          <w:highlight w:val="lightGray"/>
          <w:u w:val="single"/>
        </w:rPr>
      </w:pPr>
      <w:r w:rsidRPr="00A90EA2">
        <w:rPr>
          <w:rFonts w:cs="Arial"/>
          <w:b/>
          <w:iCs/>
          <w:color w:val="000000" w:themeColor="text1"/>
          <w:sz w:val="28"/>
          <w:szCs w:val="28"/>
          <w:u w:val="single"/>
        </w:rPr>
        <w:t>_____________________________________________________________________________</w:t>
      </w:r>
    </w:p>
    <w:p w:rsidR="00A90EA2" w:rsidRDefault="00874717" w:rsidP="00A90EA2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CLASS JKG</w:t>
      </w:r>
      <w:r w:rsidR="009E5A26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-</w:t>
      </w:r>
      <w:r w:rsidR="009E5A26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V</w:t>
      </w: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</w:t>
      </w:r>
      <w:r w:rsid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Home</w:t>
      </w:r>
      <w:r w:rsidR="00A90EA2"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Students</w:t>
      </w:r>
    </w:p>
    <w:tbl>
      <w:tblPr>
        <w:tblStyle w:val="TableGrid"/>
        <w:tblW w:w="10518" w:type="dxa"/>
        <w:tblInd w:w="288" w:type="dxa"/>
        <w:tblLook w:val="04A0"/>
      </w:tblPr>
      <w:tblGrid>
        <w:gridCol w:w="5259"/>
        <w:gridCol w:w="5259"/>
      </w:tblGrid>
      <w:tr w:rsidR="00A90EA2" w:rsidTr="005E1112">
        <w:trPr>
          <w:trHeight w:val="574"/>
        </w:trPr>
        <w:tc>
          <w:tcPr>
            <w:tcW w:w="5259" w:type="dxa"/>
            <w:shd w:val="clear" w:color="auto" w:fill="B6DDE8" w:themeFill="accent5" w:themeFillTint="66"/>
            <w:vAlign w:val="center"/>
          </w:tcPr>
          <w:p w:rsidR="00A90EA2" w:rsidRPr="00983EA9" w:rsidRDefault="00A90EA2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59" w:type="dxa"/>
            <w:shd w:val="clear" w:color="auto" w:fill="B6DDE8" w:themeFill="accent5" w:themeFillTint="66"/>
            <w:vAlign w:val="center"/>
          </w:tcPr>
          <w:p w:rsidR="00A90EA2" w:rsidRPr="00983EA9" w:rsidRDefault="00A90EA2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A90EA2" w:rsidTr="005E1112">
        <w:trPr>
          <w:trHeight w:val="691"/>
        </w:trPr>
        <w:tc>
          <w:tcPr>
            <w:tcW w:w="5259" w:type="dxa"/>
            <w:vAlign w:val="center"/>
          </w:tcPr>
          <w:p w:rsidR="00A90EA2" w:rsidRPr="00983EA9" w:rsidRDefault="00A90EA2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59" w:type="dxa"/>
            <w:vAlign w:val="center"/>
          </w:tcPr>
          <w:p w:rsidR="00A90EA2" w:rsidRPr="00983EA9" w:rsidRDefault="0091601B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18000</w:t>
            </w:r>
          </w:p>
        </w:tc>
      </w:tr>
      <w:tr w:rsidR="00A90EA2" w:rsidTr="005E1112">
        <w:trPr>
          <w:trHeight w:val="613"/>
        </w:trPr>
        <w:tc>
          <w:tcPr>
            <w:tcW w:w="5259" w:type="dxa"/>
            <w:vAlign w:val="center"/>
          </w:tcPr>
          <w:p w:rsidR="00A90EA2" w:rsidRPr="00983EA9" w:rsidRDefault="00A90EA2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59" w:type="dxa"/>
            <w:vAlign w:val="center"/>
          </w:tcPr>
          <w:p w:rsidR="00A90EA2" w:rsidRPr="00983EA9" w:rsidRDefault="0000300F" w:rsidP="00E7019C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8400</w:t>
            </w:r>
          </w:p>
        </w:tc>
      </w:tr>
      <w:tr w:rsidR="00A90EA2" w:rsidTr="005E1112">
        <w:trPr>
          <w:trHeight w:val="817"/>
        </w:trPr>
        <w:tc>
          <w:tcPr>
            <w:tcW w:w="5259" w:type="dxa"/>
            <w:vAlign w:val="center"/>
          </w:tcPr>
          <w:p w:rsidR="00A90EA2" w:rsidRPr="00983EA9" w:rsidRDefault="00A90EA2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59" w:type="dxa"/>
            <w:vAlign w:val="center"/>
          </w:tcPr>
          <w:p w:rsidR="00A90EA2" w:rsidRPr="00983EA9" w:rsidRDefault="0000300F" w:rsidP="00E7019C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26,400</w:t>
            </w:r>
            <w:r w:rsidR="008F37A9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A90EA2" w:rsidRDefault="00A90EA2" w:rsidP="00A90EA2">
      <w:pPr>
        <w:spacing w:line="240" w:lineRule="auto"/>
        <w:jc w:val="center"/>
        <w:rPr>
          <w:rFonts w:ascii="Arial Black" w:hAnsi="Arial Black" w:cs="Arial"/>
          <w:iCs/>
          <w:color w:val="FFFFFF" w:themeColor="background1"/>
          <w:sz w:val="18"/>
          <w:szCs w:val="18"/>
          <w:highlight w:val="black"/>
          <w:u w:val="single"/>
        </w:rPr>
      </w:pP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, once paid at the time of Admission or re-admission, is non-refundable under any category (including withdrawal and/or Candidates rejected due to failing in Class X Board Examination). Only the Caution Money will be refundable in such cases.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CD31AE" w:rsidRDefault="00CD31AE" w:rsidP="00B944C8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 xml:space="preserve">Transport facility  –  subject to 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avai</w:t>
      </w:r>
      <w:r w:rsidR="0015312A">
        <w:rPr>
          <w:rFonts w:eastAsia="Times New Roman" w:cs="Times New Roman"/>
          <w:color w:val="555555"/>
          <w:sz w:val="20"/>
          <w:szCs w:val="20"/>
        </w:rPr>
        <w:t>la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bility</w:t>
      </w:r>
      <w:r w:rsidRPr="00CD31AE">
        <w:rPr>
          <w:rFonts w:eastAsia="Times New Roman" w:cs="Times New Roman"/>
          <w:color w:val="555555"/>
          <w:sz w:val="20"/>
          <w:szCs w:val="20"/>
        </w:rPr>
        <w:t xml:space="preserve"> </w:t>
      </w:r>
    </w:p>
    <w:p w:rsidR="00874717" w:rsidRPr="00A90EA2" w:rsidRDefault="00D13D80" w:rsidP="00874717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lastRenderedPageBreak/>
        <w:t>C</w:t>
      </w:r>
      <w:r w:rsidR="00874717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LASS VI –IX </w:t>
      </w:r>
      <w:r w:rsidR="00874717"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New Students</w:t>
      </w:r>
    </w:p>
    <w:tbl>
      <w:tblPr>
        <w:tblStyle w:val="TableGrid"/>
        <w:tblW w:w="10428" w:type="dxa"/>
        <w:tblInd w:w="288" w:type="dxa"/>
        <w:tblLook w:val="04A0"/>
      </w:tblPr>
      <w:tblGrid>
        <w:gridCol w:w="5214"/>
        <w:gridCol w:w="5214"/>
      </w:tblGrid>
      <w:tr w:rsidR="00874717" w:rsidTr="005E1112">
        <w:trPr>
          <w:trHeight w:val="506"/>
        </w:trPr>
        <w:tc>
          <w:tcPr>
            <w:tcW w:w="521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1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874717" w:rsidTr="005E1112">
        <w:trPr>
          <w:trHeight w:val="610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Admission</w:t>
            </w:r>
          </w:p>
        </w:tc>
        <w:tc>
          <w:tcPr>
            <w:tcW w:w="5214" w:type="dxa"/>
            <w:vAlign w:val="center"/>
          </w:tcPr>
          <w:p w:rsidR="00874717" w:rsidRPr="00983EA9" w:rsidRDefault="006B7F89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50000</w:t>
            </w:r>
          </w:p>
        </w:tc>
      </w:tr>
      <w:tr w:rsidR="00874717" w:rsidTr="005E1112">
        <w:trPr>
          <w:trHeight w:val="610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14" w:type="dxa"/>
            <w:vAlign w:val="center"/>
          </w:tcPr>
          <w:p w:rsidR="00874717" w:rsidRPr="00983EA9" w:rsidRDefault="006B7F89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874717" w:rsidTr="005E1112">
        <w:trPr>
          <w:trHeight w:val="643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Caution money ( refundable)</w:t>
            </w:r>
            <w:r w:rsidR="006B7F89">
              <w:rPr>
                <w:rFonts w:eastAsia="Times New Roman" w:cs="Arial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4" w:type="dxa"/>
            <w:vAlign w:val="center"/>
          </w:tcPr>
          <w:p w:rsidR="00874717" w:rsidRPr="00983EA9" w:rsidRDefault="00EE1B92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190030">
              <w:rPr>
                <w:rFonts w:eastAsia="Times New Roman" w:cs="Arial"/>
                <w:b/>
                <w:color w:val="000000"/>
                <w:sz w:val="28"/>
                <w:szCs w:val="28"/>
              </w:rPr>
              <w:t>9000</w:t>
            </w:r>
          </w:p>
        </w:tc>
      </w:tr>
      <w:tr w:rsidR="00874717" w:rsidTr="005E1112">
        <w:trPr>
          <w:trHeight w:val="541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14" w:type="dxa"/>
            <w:vAlign w:val="center"/>
          </w:tcPr>
          <w:p w:rsidR="00874717" w:rsidRPr="00983EA9" w:rsidRDefault="0022159F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10200</w:t>
            </w:r>
          </w:p>
        </w:tc>
      </w:tr>
      <w:tr w:rsidR="00874717" w:rsidTr="005E1112">
        <w:trPr>
          <w:trHeight w:val="721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14" w:type="dxa"/>
            <w:vAlign w:val="center"/>
          </w:tcPr>
          <w:p w:rsidR="00874717" w:rsidRPr="00983EA9" w:rsidRDefault="0022159F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95,200</w:t>
            </w:r>
            <w:r w:rsidR="00536FB6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5E1112" w:rsidRDefault="005E1112" w:rsidP="005E1112">
      <w:pPr>
        <w:spacing w:after="90" w:line="240" w:lineRule="auto"/>
        <w:textAlignment w:val="center"/>
        <w:rPr>
          <w:rFonts w:ascii="Open Sans" w:eastAsia="Times New Roman" w:hAnsi="Open Sans" w:cs="Times New Roman"/>
          <w:color w:val="555555"/>
          <w:sz w:val="21"/>
          <w:szCs w:val="21"/>
        </w:rPr>
      </w:pP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, once paid at the time of Admission or re-admission, is non-refundable under any category (including withdrawal and/or Candidates rejected due to failing in Class X Board Examination). Only the Caution Money will be refundable in such cases.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 xml:space="preserve">Transport facility  –  subject to 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avai</w:t>
      </w:r>
      <w:r w:rsidR="0015312A">
        <w:rPr>
          <w:rFonts w:eastAsia="Times New Roman" w:cs="Times New Roman"/>
          <w:color w:val="555555"/>
          <w:sz w:val="20"/>
          <w:szCs w:val="20"/>
        </w:rPr>
        <w:t>la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bility</w:t>
      </w:r>
    </w:p>
    <w:p w:rsidR="00874717" w:rsidRDefault="00874717" w:rsidP="00874717">
      <w:pPr>
        <w:spacing w:line="240" w:lineRule="auto"/>
        <w:rPr>
          <w:rFonts w:cs="Arial"/>
          <w:b/>
          <w:iCs/>
          <w:color w:val="000000" w:themeColor="text1"/>
          <w:sz w:val="28"/>
          <w:szCs w:val="28"/>
          <w:highlight w:val="lightGray"/>
          <w:u w:val="single"/>
        </w:rPr>
      </w:pPr>
      <w:r w:rsidRPr="00A90EA2">
        <w:rPr>
          <w:rFonts w:cs="Arial"/>
          <w:b/>
          <w:iCs/>
          <w:color w:val="000000" w:themeColor="text1"/>
          <w:sz w:val="28"/>
          <w:szCs w:val="28"/>
          <w:u w:val="single"/>
        </w:rPr>
        <w:t>_____________________________________________________________________________</w:t>
      </w:r>
    </w:p>
    <w:p w:rsidR="00874717" w:rsidRDefault="00536FB6" w:rsidP="00874717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CLASS VI – </w:t>
      </w:r>
      <w:r w:rsidR="00874717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X Home</w:t>
      </w:r>
      <w:r w:rsidR="00874717"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Students</w:t>
      </w:r>
    </w:p>
    <w:tbl>
      <w:tblPr>
        <w:tblStyle w:val="TableGrid"/>
        <w:tblW w:w="10488" w:type="dxa"/>
        <w:tblInd w:w="288" w:type="dxa"/>
        <w:tblLook w:val="04A0"/>
      </w:tblPr>
      <w:tblGrid>
        <w:gridCol w:w="5244"/>
        <w:gridCol w:w="5244"/>
      </w:tblGrid>
      <w:tr w:rsidR="00874717" w:rsidTr="00797268">
        <w:trPr>
          <w:trHeight w:val="583"/>
        </w:trPr>
        <w:tc>
          <w:tcPr>
            <w:tcW w:w="524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874717" w:rsidTr="00797268">
        <w:trPr>
          <w:trHeight w:val="702"/>
        </w:trPr>
        <w:tc>
          <w:tcPr>
            <w:tcW w:w="524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44" w:type="dxa"/>
            <w:vAlign w:val="center"/>
          </w:tcPr>
          <w:p w:rsidR="00874717" w:rsidRPr="00983EA9" w:rsidRDefault="00E81F59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180</w:t>
            </w:r>
            <w:r w:rsidR="00101488">
              <w:rPr>
                <w:rFonts w:eastAsia="Times New Roman" w:cs="Arial"/>
                <w:b/>
                <w:color w:val="000000"/>
                <w:sz w:val="28"/>
                <w:szCs w:val="28"/>
              </w:rPr>
              <w:t>00</w:t>
            </w:r>
          </w:p>
        </w:tc>
      </w:tr>
      <w:tr w:rsidR="00874717" w:rsidTr="00797268">
        <w:trPr>
          <w:trHeight w:val="623"/>
        </w:trPr>
        <w:tc>
          <w:tcPr>
            <w:tcW w:w="5244" w:type="dxa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44" w:type="dxa"/>
            <w:vAlign w:val="center"/>
          </w:tcPr>
          <w:p w:rsidR="00874717" w:rsidRPr="00983EA9" w:rsidRDefault="00873D3E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10200</w:t>
            </w:r>
          </w:p>
        </w:tc>
      </w:tr>
      <w:tr w:rsidR="00874717" w:rsidTr="00797268">
        <w:trPr>
          <w:trHeight w:val="830"/>
        </w:trPr>
        <w:tc>
          <w:tcPr>
            <w:tcW w:w="524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44" w:type="dxa"/>
            <w:vAlign w:val="center"/>
          </w:tcPr>
          <w:p w:rsidR="00874717" w:rsidRPr="00983EA9" w:rsidRDefault="00873D3E" w:rsidP="00EE1B92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28,200</w:t>
            </w:r>
            <w:r w:rsidR="00AF3FD3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5E1112" w:rsidRDefault="005E1112" w:rsidP="005E1112">
      <w:pPr>
        <w:spacing w:after="90" w:line="240" w:lineRule="auto"/>
        <w:textAlignment w:val="center"/>
        <w:rPr>
          <w:rFonts w:ascii="Open Sans" w:eastAsia="Times New Roman" w:hAnsi="Open Sans" w:cs="Times New Roman"/>
          <w:color w:val="555555"/>
          <w:sz w:val="21"/>
          <w:szCs w:val="21"/>
        </w:rPr>
      </w:pP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, once paid at the time of Admission or re-admission, is non-refundable under any category (including withdrawal and/or Candidates rejected due to failing in Class X Board Examination). Only the Caution Money will be refundable in such cases.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 xml:space="preserve">Transport facility  –  subject to 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avai</w:t>
      </w:r>
      <w:r w:rsidR="0015312A">
        <w:rPr>
          <w:rFonts w:eastAsia="Times New Roman" w:cs="Times New Roman"/>
          <w:color w:val="555555"/>
          <w:sz w:val="20"/>
          <w:szCs w:val="20"/>
        </w:rPr>
        <w:t>la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bility</w:t>
      </w:r>
      <w:r w:rsidRPr="00CD31AE">
        <w:rPr>
          <w:rFonts w:eastAsia="Times New Roman" w:cs="Times New Roman"/>
          <w:color w:val="555555"/>
          <w:sz w:val="20"/>
          <w:szCs w:val="20"/>
        </w:rPr>
        <w:t xml:space="preserve"> </w:t>
      </w:r>
    </w:p>
    <w:p w:rsidR="005E1112" w:rsidRDefault="005E1112" w:rsidP="00874717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874717" w:rsidRPr="00A90EA2" w:rsidRDefault="00874717" w:rsidP="00874717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lastRenderedPageBreak/>
        <w:t xml:space="preserve">CLASS </w:t>
      </w:r>
      <w:r w:rsidR="00112DB6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XI Science </w:t>
      </w:r>
      <w:r w:rsidR="00101488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New</w:t>
      </w:r>
      <w:r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Students</w:t>
      </w:r>
    </w:p>
    <w:tbl>
      <w:tblPr>
        <w:tblStyle w:val="TableGrid"/>
        <w:tblW w:w="10428" w:type="dxa"/>
        <w:tblInd w:w="288" w:type="dxa"/>
        <w:tblLook w:val="04A0"/>
      </w:tblPr>
      <w:tblGrid>
        <w:gridCol w:w="5214"/>
        <w:gridCol w:w="5214"/>
      </w:tblGrid>
      <w:tr w:rsidR="00874717" w:rsidTr="00CE20CF">
        <w:trPr>
          <w:trHeight w:val="428"/>
        </w:trPr>
        <w:tc>
          <w:tcPr>
            <w:tcW w:w="521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1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874717" w:rsidTr="00CE20CF">
        <w:trPr>
          <w:trHeight w:val="515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Admission</w:t>
            </w:r>
          </w:p>
        </w:tc>
        <w:tc>
          <w:tcPr>
            <w:tcW w:w="5214" w:type="dxa"/>
            <w:vAlign w:val="center"/>
          </w:tcPr>
          <w:p w:rsidR="00874717" w:rsidRPr="00983EA9" w:rsidRDefault="00A317C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42446C">
              <w:rPr>
                <w:rFonts w:eastAsia="Times New Roman" w:cs="Arial"/>
                <w:b/>
                <w:color w:val="000000"/>
                <w:sz w:val="28"/>
                <w:szCs w:val="28"/>
              </w:rPr>
              <w:t>5</w:t>
            </w:r>
            <w:r w:rsidR="00E81F59" w:rsidRPr="0042446C">
              <w:rPr>
                <w:rFonts w:eastAsia="Times New Roman" w:cs="Arial"/>
                <w:b/>
                <w:color w:val="000000"/>
                <w:sz w:val="28"/>
                <w:szCs w:val="28"/>
              </w:rPr>
              <w:t>0000</w:t>
            </w:r>
          </w:p>
        </w:tc>
      </w:tr>
      <w:tr w:rsidR="00874717" w:rsidTr="00CE20CF">
        <w:trPr>
          <w:trHeight w:val="515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14" w:type="dxa"/>
            <w:vAlign w:val="center"/>
          </w:tcPr>
          <w:p w:rsidR="00874717" w:rsidRPr="00983EA9" w:rsidRDefault="002E0D84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874717" w:rsidTr="00CE20CF">
        <w:trPr>
          <w:trHeight w:val="543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Caution money ( refundable)</w:t>
            </w:r>
          </w:p>
        </w:tc>
        <w:tc>
          <w:tcPr>
            <w:tcW w:w="5214" w:type="dxa"/>
            <w:vAlign w:val="center"/>
          </w:tcPr>
          <w:p w:rsidR="00874717" w:rsidRPr="00983EA9" w:rsidRDefault="00E81F59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9000</w:t>
            </w:r>
          </w:p>
        </w:tc>
      </w:tr>
      <w:tr w:rsidR="00874717" w:rsidTr="00CE20CF">
        <w:trPr>
          <w:trHeight w:val="457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14" w:type="dxa"/>
            <w:vAlign w:val="center"/>
          </w:tcPr>
          <w:p w:rsidR="00874717" w:rsidRPr="00983EA9" w:rsidRDefault="003D0704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14850</w:t>
            </w:r>
          </w:p>
        </w:tc>
      </w:tr>
      <w:tr w:rsidR="00874717" w:rsidTr="00CE20CF">
        <w:trPr>
          <w:trHeight w:val="609"/>
        </w:trPr>
        <w:tc>
          <w:tcPr>
            <w:tcW w:w="521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14" w:type="dxa"/>
            <w:vAlign w:val="center"/>
          </w:tcPr>
          <w:p w:rsidR="00874717" w:rsidRPr="00983EA9" w:rsidRDefault="003D0704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99,850</w:t>
            </w:r>
            <w:r w:rsidR="002E0D84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874717" w:rsidRDefault="00874717" w:rsidP="00112DB6">
      <w:pPr>
        <w:spacing w:line="240" w:lineRule="auto"/>
        <w:rPr>
          <w:rFonts w:ascii="Arial Black" w:hAnsi="Arial Black" w:cs="Arial"/>
          <w:iCs/>
          <w:color w:val="FFFFFF" w:themeColor="background1"/>
          <w:sz w:val="18"/>
          <w:szCs w:val="18"/>
          <w:highlight w:val="black"/>
          <w:u w:val="single"/>
        </w:rPr>
      </w:pP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, once paid at the time of Admission or re-admission, is non-refundable under any category (including withdrawal and/or Candidates rejected due to failing in Class X Board Examination). Only the Caution Money will be refundable in such cases.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874717" w:rsidRPr="0015312A" w:rsidRDefault="00CD31AE" w:rsidP="00874717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cs="Arial"/>
          <w:b/>
          <w:iCs/>
          <w:color w:val="000000" w:themeColor="text1"/>
          <w:sz w:val="28"/>
          <w:szCs w:val="28"/>
          <w:highlight w:val="lightGray"/>
          <w:u w:val="single"/>
        </w:rPr>
      </w:pPr>
      <w:r w:rsidRPr="0015312A">
        <w:rPr>
          <w:rFonts w:eastAsia="Times New Roman" w:cs="Times New Roman"/>
          <w:color w:val="555555"/>
          <w:sz w:val="20"/>
          <w:szCs w:val="20"/>
        </w:rPr>
        <w:t xml:space="preserve">Transport facility  –  subject to 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avai</w:t>
      </w:r>
      <w:r w:rsidR="0015312A">
        <w:rPr>
          <w:rFonts w:eastAsia="Times New Roman" w:cs="Times New Roman"/>
          <w:color w:val="555555"/>
          <w:sz w:val="20"/>
          <w:szCs w:val="20"/>
        </w:rPr>
        <w:t>la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bility</w:t>
      </w:r>
      <w:r w:rsidR="0015312A" w:rsidRPr="0015312A">
        <w:rPr>
          <w:rFonts w:cs="Arial"/>
          <w:b/>
          <w:iCs/>
          <w:color w:val="000000" w:themeColor="text1"/>
          <w:sz w:val="28"/>
          <w:szCs w:val="28"/>
          <w:u w:val="single"/>
        </w:rPr>
        <w:t xml:space="preserve"> </w:t>
      </w:r>
      <w:r w:rsidR="00874717" w:rsidRPr="0015312A">
        <w:rPr>
          <w:rFonts w:cs="Arial"/>
          <w:b/>
          <w:iCs/>
          <w:color w:val="000000" w:themeColor="text1"/>
          <w:sz w:val="28"/>
          <w:szCs w:val="28"/>
          <w:u w:val="single"/>
        </w:rPr>
        <w:t>_____________________________________________________________________________</w:t>
      </w:r>
    </w:p>
    <w:p w:rsidR="00874717" w:rsidRDefault="00874717" w:rsidP="00874717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CLASS </w:t>
      </w:r>
      <w:r w:rsidR="00112DB6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XI </w:t>
      </w:r>
      <w:r w:rsidR="00E808A1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– XII </w:t>
      </w:r>
      <w:r w:rsidR="00112DB6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Science </w:t>
      </w: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Home</w:t>
      </w:r>
      <w:r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Students</w:t>
      </w:r>
    </w:p>
    <w:tbl>
      <w:tblPr>
        <w:tblStyle w:val="TableGrid"/>
        <w:tblW w:w="10488" w:type="dxa"/>
        <w:tblInd w:w="288" w:type="dxa"/>
        <w:tblLook w:val="04A0"/>
      </w:tblPr>
      <w:tblGrid>
        <w:gridCol w:w="5244"/>
        <w:gridCol w:w="5244"/>
      </w:tblGrid>
      <w:tr w:rsidR="00874717" w:rsidTr="00CE20CF">
        <w:trPr>
          <w:trHeight w:val="410"/>
        </w:trPr>
        <w:tc>
          <w:tcPr>
            <w:tcW w:w="524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101488" w:rsidTr="00CE20CF">
        <w:trPr>
          <w:trHeight w:val="494"/>
        </w:trPr>
        <w:tc>
          <w:tcPr>
            <w:tcW w:w="5244" w:type="dxa"/>
            <w:vAlign w:val="center"/>
          </w:tcPr>
          <w:p w:rsidR="00101488" w:rsidRPr="00983EA9" w:rsidRDefault="00101488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Admission</w:t>
            </w:r>
          </w:p>
        </w:tc>
        <w:tc>
          <w:tcPr>
            <w:tcW w:w="5244" w:type="dxa"/>
            <w:vAlign w:val="center"/>
          </w:tcPr>
          <w:p w:rsidR="00101488" w:rsidRPr="00983EA9" w:rsidRDefault="00A317C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F26FAD">
              <w:rPr>
                <w:rFonts w:eastAsia="Times New Roman" w:cs="Arial"/>
                <w:b/>
                <w:color w:val="000000"/>
                <w:sz w:val="28"/>
                <w:szCs w:val="28"/>
              </w:rPr>
              <w:t>4</w:t>
            </w:r>
            <w:r w:rsidR="00101488" w:rsidRPr="00F26FAD">
              <w:rPr>
                <w:rFonts w:eastAsia="Times New Roman" w:cs="Arial"/>
                <w:b/>
                <w:color w:val="000000"/>
                <w:sz w:val="28"/>
                <w:szCs w:val="28"/>
              </w:rPr>
              <w:t>0000</w:t>
            </w:r>
          </w:p>
        </w:tc>
      </w:tr>
      <w:tr w:rsidR="00874717" w:rsidTr="00CE20CF">
        <w:trPr>
          <w:trHeight w:val="494"/>
        </w:trPr>
        <w:tc>
          <w:tcPr>
            <w:tcW w:w="524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44" w:type="dxa"/>
            <w:vAlign w:val="center"/>
          </w:tcPr>
          <w:p w:rsidR="00874717" w:rsidRPr="00983EA9" w:rsidRDefault="00265FDA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874717" w:rsidTr="00CE20CF">
        <w:trPr>
          <w:trHeight w:val="439"/>
        </w:trPr>
        <w:tc>
          <w:tcPr>
            <w:tcW w:w="5244" w:type="dxa"/>
            <w:vAlign w:val="center"/>
          </w:tcPr>
          <w:p w:rsidR="00874717" w:rsidRPr="00983EA9" w:rsidRDefault="0087471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44" w:type="dxa"/>
            <w:vAlign w:val="center"/>
          </w:tcPr>
          <w:p w:rsidR="00874717" w:rsidRPr="00983EA9" w:rsidRDefault="00D12CCA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14850</w:t>
            </w:r>
          </w:p>
        </w:tc>
      </w:tr>
      <w:tr w:rsidR="00874717" w:rsidTr="00CE20CF">
        <w:trPr>
          <w:trHeight w:val="584"/>
        </w:trPr>
        <w:tc>
          <w:tcPr>
            <w:tcW w:w="5244" w:type="dxa"/>
            <w:vAlign w:val="center"/>
          </w:tcPr>
          <w:p w:rsidR="00874717" w:rsidRPr="00983EA9" w:rsidRDefault="0087471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44" w:type="dxa"/>
            <w:vAlign w:val="center"/>
          </w:tcPr>
          <w:p w:rsidR="00874717" w:rsidRPr="00983EA9" w:rsidRDefault="00D12CCA" w:rsidP="00880836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80850</w:t>
            </w:r>
            <w:r w:rsidR="00265FDA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874717" w:rsidRDefault="00874717" w:rsidP="00112DB6">
      <w:pPr>
        <w:spacing w:line="240" w:lineRule="auto"/>
        <w:rPr>
          <w:rFonts w:ascii="Arial Black" w:hAnsi="Arial Black" w:cs="Arial"/>
          <w:iCs/>
          <w:color w:val="FFFFFF" w:themeColor="background1"/>
          <w:sz w:val="18"/>
          <w:szCs w:val="18"/>
          <w:highlight w:val="black"/>
          <w:u w:val="single"/>
        </w:rPr>
      </w:pP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, once paid at the time of Admission or re-admission, is non-refundable under any category (including withdrawal and/or Candidates rejected due to failing in Class X Board Examination). Only the Caution Money will be refundable in such cases.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 xml:space="preserve">Transport facility  –  subject to 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avai</w:t>
      </w:r>
      <w:r w:rsidR="0015312A">
        <w:rPr>
          <w:rFonts w:eastAsia="Times New Roman" w:cs="Times New Roman"/>
          <w:color w:val="555555"/>
          <w:sz w:val="20"/>
          <w:szCs w:val="20"/>
        </w:rPr>
        <w:t>la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bility</w:t>
      </w:r>
      <w:r w:rsidRPr="00CD31AE">
        <w:rPr>
          <w:rFonts w:eastAsia="Times New Roman" w:cs="Times New Roman"/>
          <w:color w:val="555555"/>
          <w:sz w:val="20"/>
          <w:szCs w:val="20"/>
        </w:rPr>
        <w:t xml:space="preserve"> </w:t>
      </w:r>
    </w:p>
    <w:p w:rsidR="00112DB6" w:rsidRDefault="00112DB6" w:rsidP="00112DB6">
      <w:pPr>
        <w:spacing w:line="240" w:lineRule="auto"/>
        <w:rPr>
          <w:rFonts w:ascii="Arial Black" w:hAnsi="Arial Black" w:cs="Arial"/>
          <w:iCs/>
          <w:color w:val="FFFFFF" w:themeColor="background1"/>
          <w:sz w:val="18"/>
          <w:szCs w:val="18"/>
          <w:highlight w:val="black"/>
          <w:u w:val="single"/>
        </w:rPr>
      </w:pPr>
    </w:p>
    <w:p w:rsidR="00CE20CF" w:rsidRDefault="00CE20CF" w:rsidP="00112DB6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</w:p>
    <w:p w:rsidR="00112DB6" w:rsidRPr="00A90EA2" w:rsidRDefault="00112DB6" w:rsidP="00112DB6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lastRenderedPageBreak/>
        <w:t xml:space="preserve">CLASS XI Commerce and Humanities </w:t>
      </w:r>
      <w:r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New Students</w:t>
      </w:r>
    </w:p>
    <w:tbl>
      <w:tblPr>
        <w:tblStyle w:val="TableGrid"/>
        <w:tblW w:w="10548" w:type="dxa"/>
        <w:tblInd w:w="288" w:type="dxa"/>
        <w:tblLook w:val="04A0"/>
      </w:tblPr>
      <w:tblGrid>
        <w:gridCol w:w="5274"/>
        <w:gridCol w:w="5274"/>
      </w:tblGrid>
      <w:tr w:rsidR="00112DB6" w:rsidTr="00CE20CF">
        <w:trPr>
          <w:trHeight w:val="488"/>
        </w:trPr>
        <w:tc>
          <w:tcPr>
            <w:tcW w:w="5274" w:type="dxa"/>
            <w:shd w:val="clear" w:color="auto" w:fill="B6DDE8" w:themeFill="accent5" w:themeFillTint="66"/>
            <w:vAlign w:val="center"/>
          </w:tcPr>
          <w:p w:rsidR="00112DB6" w:rsidRPr="00983EA9" w:rsidRDefault="00112DB6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74" w:type="dxa"/>
            <w:shd w:val="clear" w:color="auto" w:fill="B6DDE8" w:themeFill="accent5" w:themeFillTint="66"/>
            <w:vAlign w:val="center"/>
          </w:tcPr>
          <w:p w:rsidR="00112DB6" w:rsidRPr="00983EA9" w:rsidRDefault="00112DB6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112DB6" w:rsidTr="00CE20CF">
        <w:trPr>
          <w:trHeight w:val="588"/>
        </w:trPr>
        <w:tc>
          <w:tcPr>
            <w:tcW w:w="5274" w:type="dxa"/>
            <w:vAlign w:val="center"/>
          </w:tcPr>
          <w:p w:rsidR="00112DB6" w:rsidRPr="00983EA9" w:rsidRDefault="00112DB6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Admission</w:t>
            </w:r>
          </w:p>
        </w:tc>
        <w:tc>
          <w:tcPr>
            <w:tcW w:w="5274" w:type="dxa"/>
            <w:vAlign w:val="center"/>
          </w:tcPr>
          <w:p w:rsidR="00112DB6" w:rsidRPr="00983EA9" w:rsidRDefault="00A317C7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682812">
              <w:rPr>
                <w:rFonts w:eastAsia="Times New Roman" w:cs="Arial"/>
                <w:b/>
                <w:color w:val="000000"/>
                <w:sz w:val="28"/>
                <w:szCs w:val="28"/>
              </w:rPr>
              <w:t>5</w:t>
            </w:r>
            <w:r w:rsidR="00E81F59" w:rsidRPr="00682812">
              <w:rPr>
                <w:rFonts w:eastAsia="Times New Roman" w:cs="Arial"/>
                <w:b/>
                <w:color w:val="000000"/>
                <w:sz w:val="28"/>
                <w:szCs w:val="28"/>
              </w:rPr>
              <w:t>0000</w:t>
            </w:r>
          </w:p>
        </w:tc>
      </w:tr>
      <w:tr w:rsidR="00112DB6" w:rsidTr="00CE20CF">
        <w:trPr>
          <w:trHeight w:val="588"/>
        </w:trPr>
        <w:tc>
          <w:tcPr>
            <w:tcW w:w="5274" w:type="dxa"/>
            <w:vAlign w:val="center"/>
          </w:tcPr>
          <w:p w:rsidR="00112DB6" w:rsidRPr="00983EA9" w:rsidRDefault="00112DB6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74" w:type="dxa"/>
            <w:vAlign w:val="center"/>
          </w:tcPr>
          <w:p w:rsidR="00112DB6" w:rsidRPr="00983EA9" w:rsidRDefault="001F4F49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112DB6" w:rsidTr="00CE20CF">
        <w:trPr>
          <w:trHeight w:val="620"/>
        </w:trPr>
        <w:tc>
          <w:tcPr>
            <w:tcW w:w="5274" w:type="dxa"/>
            <w:vAlign w:val="center"/>
          </w:tcPr>
          <w:p w:rsidR="00112DB6" w:rsidRPr="00983EA9" w:rsidRDefault="00112DB6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Caution money ( refundable)</w:t>
            </w:r>
          </w:p>
        </w:tc>
        <w:tc>
          <w:tcPr>
            <w:tcW w:w="5274" w:type="dxa"/>
            <w:vAlign w:val="center"/>
          </w:tcPr>
          <w:p w:rsidR="00112DB6" w:rsidRPr="00983EA9" w:rsidRDefault="00E81F59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9000</w:t>
            </w:r>
          </w:p>
        </w:tc>
      </w:tr>
      <w:tr w:rsidR="00112DB6" w:rsidTr="00CE20CF">
        <w:trPr>
          <w:trHeight w:val="522"/>
        </w:trPr>
        <w:tc>
          <w:tcPr>
            <w:tcW w:w="5274" w:type="dxa"/>
            <w:vAlign w:val="center"/>
          </w:tcPr>
          <w:p w:rsidR="00112DB6" w:rsidRPr="00983EA9" w:rsidRDefault="00112DB6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74" w:type="dxa"/>
            <w:vAlign w:val="center"/>
          </w:tcPr>
          <w:p w:rsidR="00112DB6" w:rsidRPr="00983EA9" w:rsidRDefault="00A17EED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12000</w:t>
            </w:r>
          </w:p>
        </w:tc>
      </w:tr>
      <w:tr w:rsidR="00112DB6" w:rsidTr="00CE20CF">
        <w:trPr>
          <w:trHeight w:val="482"/>
        </w:trPr>
        <w:tc>
          <w:tcPr>
            <w:tcW w:w="5274" w:type="dxa"/>
            <w:vAlign w:val="center"/>
          </w:tcPr>
          <w:p w:rsidR="00112DB6" w:rsidRPr="00983EA9" w:rsidRDefault="00112DB6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74" w:type="dxa"/>
            <w:vAlign w:val="center"/>
          </w:tcPr>
          <w:p w:rsidR="00112DB6" w:rsidRPr="00983EA9" w:rsidRDefault="00A17EED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97,000</w:t>
            </w:r>
            <w:r w:rsidR="001F4F49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112DB6" w:rsidRDefault="00112DB6" w:rsidP="00112DB6">
      <w:pPr>
        <w:spacing w:line="240" w:lineRule="auto"/>
        <w:rPr>
          <w:rFonts w:ascii="Arial Black" w:hAnsi="Arial Black" w:cs="Arial"/>
          <w:iCs/>
          <w:color w:val="FFFFFF" w:themeColor="background1"/>
          <w:sz w:val="18"/>
          <w:szCs w:val="18"/>
          <w:highlight w:val="black"/>
          <w:u w:val="single"/>
        </w:rPr>
      </w:pP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, once paid at the time of Admission or re-admission, is non-refundable under any category (including withdrawal and/or Candidates rejected due to failing in Class X Board Examination). Only the Caution Money will be refundable in such cases.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 xml:space="preserve">Transport facility  –  subject to 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avai</w:t>
      </w:r>
      <w:r w:rsidR="0015312A">
        <w:rPr>
          <w:rFonts w:eastAsia="Times New Roman" w:cs="Times New Roman"/>
          <w:color w:val="555555"/>
          <w:sz w:val="20"/>
          <w:szCs w:val="20"/>
        </w:rPr>
        <w:t>la</w:t>
      </w:r>
      <w:r w:rsidR="0015312A" w:rsidRPr="00CD31AE">
        <w:rPr>
          <w:rFonts w:eastAsia="Times New Roman" w:cs="Times New Roman"/>
          <w:color w:val="555555"/>
          <w:sz w:val="20"/>
          <w:szCs w:val="20"/>
        </w:rPr>
        <w:t>bility</w:t>
      </w:r>
    </w:p>
    <w:p w:rsidR="00112DB6" w:rsidRDefault="00112DB6" w:rsidP="00112DB6">
      <w:pPr>
        <w:spacing w:line="240" w:lineRule="auto"/>
        <w:rPr>
          <w:rFonts w:cs="Arial"/>
          <w:b/>
          <w:iCs/>
          <w:color w:val="000000" w:themeColor="text1"/>
          <w:sz w:val="28"/>
          <w:szCs w:val="28"/>
          <w:highlight w:val="lightGray"/>
          <w:u w:val="single"/>
        </w:rPr>
      </w:pPr>
      <w:r w:rsidRPr="00A90EA2">
        <w:rPr>
          <w:rFonts w:cs="Arial"/>
          <w:b/>
          <w:iCs/>
          <w:color w:val="000000" w:themeColor="text1"/>
          <w:sz w:val="28"/>
          <w:szCs w:val="28"/>
          <w:u w:val="single"/>
        </w:rPr>
        <w:t>_____________________________________________________________________________</w:t>
      </w:r>
    </w:p>
    <w:p w:rsidR="00112DB6" w:rsidRDefault="00112DB6" w:rsidP="00112DB6">
      <w:pPr>
        <w:spacing w:line="240" w:lineRule="auto"/>
        <w:jc w:val="center"/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CLASS XI </w:t>
      </w:r>
      <w:r w:rsidR="00C2380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– XII </w:t>
      </w:r>
      <w:r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>Commerce and humanities Home</w:t>
      </w:r>
      <w:r w:rsidRPr="00A90EA2">
        <w:rPr>
          <w:rFonts w:ascii="Arial Black" w:hAnsi="Arial Black" w:cs="Arial"/>
          <w:iCs/>
          <w:color w:val="000000" w:themeColor="text1"/>
          <w:sz w:val="28"/>
          <w:szCs w:val="28"/>
          <w:u w:val="single"/>
        </w:rPr>
        <w:t xml:space="preserve"> Students</w:t>
      </w:r>
    </w:p>
    <w:tbl>
      <w:tblPr>
        <w:tblStyle w:val="TableGrid"/>
        <w:tblW w:w="10488" w:type="dxa"/>
        <w:tblInd w:w="288" w:type="dxa"/>
        <w:tblLook w:val="04A0"/>
      </w:tblPr>
      <w:tblGrid>
        <w:gridCol w:w="5244"/>
        <w:gridCol w:w="5244"/>
      </w:tblGrid>
      <w:tr w:rsidR="00112DB6" w:rsidTr="00797268">
        <w:trPr>
          <w:trHeight w:val="583"/>
        </w:trPr>
        <w:tc>
          <w:tcPr>
            <w:tcW w:w="5244" w:type="dxa"/>
            <w:shd w:val="clear" w:color="auto" w:fill="B6DDE8" w:themeFill="accent5" w:themeFillTint="66"/>
            <w:vAlign w:val="center"/>
          </w:tcPr>
          <w:p w:rsidR="00112DB6" w:rsidRPr="00983EA9" w:rsidRDefault="00112DB6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112DB6" w:rsidRPr="00983EA9" w:rsidRDefault="00112DB6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6E7A2F" w:rsidTr="00797268">
        <w:trPr>
          <w:trHeight w:val="702"/>
        </w:trPr>
        <w:tc>
          <w:tcPr>
            <w:tcW w:w="5244" w:type="dxa"/>
            <w:vAlign w:val="center"/>
          </w:tcPr>
          <w:p w:rsidR="006E7A2F" w:rsidRPr="00983EA9" w:rsidRDefault="006E7A2F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Admission</w:t>
            </w:r>
          </w:p>
        </w:tc>
        <w:tc>
          <w:tcPr>
            <w:tcW w:w="5244" w:type="dxa"/>
            <w:vAlign w:val="center"/>
          </w:tcPr>
          <w:p w:rsidR="006E7A2F" w:rsidRPr="00983EA9" w:rsidRDefault="00A317C7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136B1C">
              <w:rPr>
                <w:rFonts w:eastAsia="Times New Roman" w:cs="Arial"/>
                <w:b/>
                <w:color w:val="000000"/>
                <w:sz w:val="28"/>
                <w:szCs w:val="28"/>
              </w:rPr>
              <w:t>4</w:t>
            </w:r>
            <w:r w:rsidR="006E7A2F" w:rsidRPr="00136B1C">
              <w:rPr>
                <w:rFonts w:eastAsia="Times New Roman" w:cs="Arial"/>
                <w:b/>
                <w:color w:val="000000"/>
                <w:sz w:val="28"/>
                <w:szCs w:val="28"/>
              </w:rPr>
              <w:t>0000</w:t>
            </w:r>
          </w:p>
        </w:tc>
      </w:tr>
      <w:tr w:rsidR="00112DB6" w:rsidTr="00797268">
        <w:trPr>
          <w:trHeight w:val="702"/>
        </w:trPr>
        <w:tc>
          <w:tcPr>
            <w:tcW w:w="5244" w:type="dxa"/>
            <w:vAlign w:val="center"/>
          </w:tcPr>
          <w:p w:rsidR="00112DB6" w:rsidRPr="00983EA9" w:rsidRDefault="00112DB6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Annual session fees</w:t>
            </w:r>
          </w:p>
        </w:tc>
        <w:tc>
          <w:tcPr>
            <w:tcW w:w="5244" w:type="dxa"/>
            <w:vAlign w:val="center"/>
          </w:tcPr>
          <w:p w:rsidR="00112DB6" w:rsidRPr="00983EA9" w:rsidRDefault="009519C5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112DB6" w:rsidTr="00797268">
        <w:trPr>
          <w:trHeight w:val="623"/>
        </w:trPr>
        <w:tc>
          <w:tcPr>
            <w:tcW w:w="5244" w:type="dxa"/>
            <w:vAlign w:val="center"/>
          </w:tcPr>
          <w:p w:rsidR="00112DB6" w:rsidRPr="00983EA9" w:rsidRDefault="00112DB6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>Quarterly Tuition fees</w:t>
            </w:r>
          </w:p>
        </w:tc>
        <w:tc>
          <w:tcPr>
            <w:tcW w:w="5244" w:type="dxa"/>
            <w:vAlign w:val="center"/>
          </w:tcPr>
          <w:p w:rsidR="00112DB6" w:rsidRPr="00983EA9" w:rsidRDefault="002E5CE4" w:rsidP="0079726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12000</w:t>
            </w:r>
          </w:p>
        </w:tc>
      </w:tr>
      <w:tr w:rsidR="00112DB6" w:rsidTr="00797268">
        <w:trPr>
          <w:trHeight w:val="830"/>
        </w:trPr>
        <w:tc>
          <w:tcPr>
            <w:tcW w:w="5244" w:type="dxa"/>
            <w:vAlign w:val="center"/>
          </w:tcPr>
          <w:p w:rsidR="00112DB6" w:rsidRPr="00983EA9" w:rsidRDefault="00112DB6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983EA9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5244" w:type="dxa"/>
            <w:vAlign w:val="center"/>
          </w:tcPr>
          <w:p w:rsidR="00112DB6" w:rsidRPr="00983EA9" w:rsidRDefault="002E5CE4" w:rsidP="00797268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78,000</w:t>
            </w:r>
            <w:r w:rsidR="009519C5">
              <w:rPr>
                <w:rFonts w:eastAsia="Times New Roman" w:cs="Arial"/>
                <w:b/>
                <w:color w:val="000000"/>
                <w:sz w:val="28"/>
                <w:szCs w:val="28"/>
              </w:rPr>
              <w:t>/-</w:t>
            </w:r>
          </w:p>
        </w:tc>
      </w:tr>
    </w:tbl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Fees , once paid at the time of Admission or re-admission, is non-refundable under any category (including withdrawal and/or Candidates rejected due to failing in Class X Board Examination). Only the Caution Money will be refundable in such cases.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The Management reserves the right to have the last word in all matters relating to admission.</w:t>
      </w:r>
    </w:p>
    <w:p w:rsidR="00CD31AE" w:rsidRPr="00CD31AE" w:rsidRDefault="00CD31AE" w:rsidP="00CD31AE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eastAsia="Times New Roman" w:cs="Times New Roman"/>
          <w:color w:val="555555"/>
          <w:sz w:val="20"/>
          <w:szCs w:val="20"/>
        </w:rPr>
      </w:pPr>
      <w:r w:rsidRPr="00CD31AE">
        <w:rPr>
          <w:rFonts w:eastAsia="Times New Roman" w:cs="Times New Roman"/>
          <w:color w:val="555555"/>
          <w:sz w:val="20"/>
          <w:szCs w:val="20"/>
        </w:rPr>
        <w:t>Form and one time registration fee-1500/-</w:t>
      </w:r>
    </w:p>
    <w:p w:rsidR="00112DB6" w:rsidRPr="007C1064" w:rsidRDefault="00CD31AE" w:rsidP="00112DB6">
      <w:pPr>
        <w:numPr>
          <w:ilvl w:val="0"/>
          <w:numId w:val="2"/>
        </w:numPr>
        <w:spacing w:after="90" w:line="240" w:lineRule="auto"/>
        <w:ind w:left="0"/>
        <w:textAlignment w:val="center"/>
        <w:rPr>
          <w:rFonts w:ascii="Arial Black" w:hAnsi="Arial Black" w:cs="Arial"/>
          <w:iCs/>
          <w:color w:val="FF0000"/>
          <w:sz w:val="18"/>
          <w:szCs w:val="18"/>
          <w:highlight w:val="black"/>
          <w:u w:val="single"/>
        </w:rPr>
      </w:pPr>
      <w:r w:rsidRPr="00EA1F7C">
        <w:rPr>
          <w:rFonts w:eastAsia="Times New Roman" w:cs="Times New Roman"/>
          <w:color w:val="555555"/>
          <w:sz w:val="20"/>
          <w:szCs w:val="20"/>
        </w:rPr>
        <w:t xml:space="preserve">Transport facility  –  subject to </w:t>
      </w:r>
      <w:r w:rsidR="0015312A" w:rsidRPr="00EA1F7C">
        <w:rPr>
          <w:rFonts w:eastAsia="Times New Roman" w:cs="Times New Roman"/>
          <w:color w:val="555555"/>
          <w:sz w:val="20"/>
          <w:szCs w:val="20"/>
        </w:rPr>
        <w:t>availability</w:t>
      </w:r>
      <w:r w:rsidR="00EA1F7C">
        <w:rPr>
          <w:rFonts w:eastAsia="Times New Roman" w:cs="Times New Roman"/>
          <w:color w:val="555555"/>
          <w:sz w:val="20"/>
          <w:szCs w:val="20"/>
        </w:rPr>
        <w:t>.</w:t>
      </w:r>
    </w:p>
    <w:sectPr w:rsidR="00112DB6" w:rsidRPr="007C1064" w:rsidSect="00196D54">
      <w:headerReference w:type="default" r:id="rId7"/>
      <w:pgSz w:w="12240" w:h="15840"/>
      <w:pgMar w:top="540" w:right="720" w:bottom="81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72" w:rsidRDefault="004B0772" w:rsidP="00A90EA2">
      <w:pPr>
        <w:spacing w:after="0" w:line="240" w:lineRule="auto"/>
      </w:pPr>
      <w:r>
        <w:separator/>
      </w:r>
    </w:p>
  </w:endnote>
  <w:endnote w:type="continuationSeparator" w:id="1">
    <w:p w:rsidR="004B0772" w:rsidRDefault="004B0772" w:rsidP="00A9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72" w:rsidRDefault="004B0772" w:rsidP="00A90EA2">
      <w:pPr>
        <w:spacing w:after="0" w:line="240" w:lineRule="auto"/>
      </w:pPr>
      <w:r>
        <w:separator/>
      </w:r>
    </w:p>
  </w:footnote>
  <w:footnote w:type="continuationSeparator" w:id="1">
    <w:p w:rsidR="004B0772" w:rsidRDefault="004B0772" w:rsidP="00A9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A2" w:rsidRPr="00196D54" w:rsidRDefault="00A90EA2" w:rsidP="00196D54">
    <w:pPr>
      <w:pStyle w:val="Header"/>
      <w:spacing w:before="240"/>
      <w:jc w:val="center"/>
      <w:rPr>
        <w:sz w:val="28"/>
        <w:szCs w:val="28"/>
      </w:rPr>
    </w:pPr>
    <w:r w:rsidRPr="00196D54">
      <w:rPr>
        <w:rFonts w:eastAsia="Times New Roman" w:cs="Times New Roman"/>
        <w:b/>
        <w:bCs/>
        <w:color w:val="444444"/>
        <w:kern w:val="36"/>
        <w:sz w:val="28"/>
        <w:szCs w:val="28"/>
      </w:rPr>
      <w:t xml:space="preserve">MLZS </w:t>
    </w:r>
    <w:r w:rsidR="008929CB">
      <w:rPr>
        <w:rFonts w:eastAsia="Times New Roman" w:cs="Times New Roman"/>
        <w:b/>
        <w:bCs/>
        <w:color w:val="444444"/>
        <w:kern w:val="36"/>
        <w:sz w:val="28"/>
        <w:szCs w:val="28"/>
      </w:rPr>
      <w:t>HOWRAH</w:t>
    </w:r>
  </w:p>
  <w:p w:rsidR="00196D54" w:rsidRPr="00196D54" w:rsidRDefault="00196D54" w:rsidP="00196D54">
    <w:pPr>
      <w:shd w:val="clear" w:color="auto" w:fill="FFFFFF"/>
      <w:spacing w:before="240" w:after="0" w:line="240" w:lineRule="auto"/>
      <w:jc w:val="center"/>
      <w:textAlignment w:val="baseline"/>
      <w:outlineLvl w:val="0"/>
      <w:rPr>
        <w:rFonts w:eastAsia="Times New Roman" w:cs="Times New Roman"/>
        <w:b/>
        <w:bCs/>
        <w:color w:val="444444"/>
        <w:kern w:val="36"/>
        <w:sz w:val="24"/>
        <w:szCs w:val="24"/>
      </w:rPr>
    </w:pPr>
    <w:r w:rsidRPr="00196D54">
      <w:rPr>
        <w:rFonts w:eastAsia="Times New Roman" w:cs="Times New Roman"/>
        <w:b/>
        <w:bCs/>
        <w:color w:val="444444"/>
        <w:kern w:val="36"/>
        <w:sz w:val="24"/>
        <w:szCs w:val="24"/>
      </w:rPr>
      <w:t>An unit of SAINI EDUCATIONAL TRUST</w:t>
    </w:r>
  </w:p>
  <w:p w:rsidR="00A90EA2" w:rsidRPr="00051F7D" w:rsidRDefault="00196D54" w:rsidP="0015312A">
    <w:pPr>
      <w:shd w:val="clear" w:color="auto" w:fill="FFFFFF"/>
      <w:spacing w:before="240" w:after="0" w:line="240" w:lineRule="auto"/>
      <w:jc w:val="center"/>
      <w:textAlignment w:val="baseline"/>
      <w:outlineLvl w:val="0"/>
      <w:rPr>
        <w:rFonts w:eastAsia="Times New Roman" w:cs="Times New Roman"/>
        <w:b/>
        <w:bCs/>
        <w:color w:val="444444"/>
        <w:kern w:val="36"/>
        <w:sz w:val="24"/>
        <w:szCs w:val="24"/>
      </w:rPr>
    </w:pPr>
    <w:r w:rsidRPr="00196D54">
      <w:rPr>
        <w:rFonts w:eastAsia="Times New Roman" w:cs="Times New Roman"/>
        <w:b/>
        <w:bCs/>
        <w:color w:val="444444"/>
        <w:kern w:val="36"/>
        <w:sz w:val="24"/>
        <w:szCs w:val="24"/>
      </w:rPr>
      <w:t>F</w:t>
    </w:r>
    <w:r w:rsidR="00A90EA2" w:rsidRPr="00196D54">
      <w:rPr>
        <w:rFonts w:eastAsia="Times New Roman" w:cs="Times New Roman"/>
        <w:b/>
        <w:bCs/>
        <w:color w:val="444444"/>
        <w:kern w:val="36"/>
        <w:sz w:val="24"/>
        <w:szCs w:val="24"/>
      </w:rPr>
      <w:t>ees Structure of 2021 — 2022</w:t>
    </w:r>
  </w:p>
  <w:p w:rsidR="00A90EA2" w:rsidRDefault="00A90EA2" w:rsidP="00196D54">
    <w:pPr>
      <w:pStyle w:val="Header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FDC"/>
    <w:multiLevelType w:val="multilevel"/>
    <w:tmpl w:val="4A3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8B15BC"/>
    <w:multiLevelType w:val="hybridMultilevel"/>
    <w:tmpl w:val="D3AC27BC"/>
    <w:lvl w:ilvl="0" w:tplc="B2A01B6E">
      <w:numFmt w:val="bullet"/>
      <w:lvlText w:val=""/>
      <w:lvlJc w:val="left"/>
      <w:pPr>
        <w:ind w:left="144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D89"/>
    <w:rsid w:val="0000300F"/>
    <w:rsid w:val="000259F0"/>
    <w:rsid w:val="00051F7D"/>
    <w:rsid w:val="00092C8B"/>
    <w:rsid w:val="000E34E7"/>
    <w:rsid w:val="000E509A"/>
    <w:rsid w:val="000F4F27"/>
    <w:rsid w:val="00101488"/>
    <w:rsid w:val="00112DB6"/>
    <w:rsid w:val="00122964"/>
    <w:rsid w:val="0012623A"/>
    <w:rsid w:val="00133FDE"/>
    <w:rsid w:val="00136B1C"/>
    <w:rsid w:val="00141B40"/>
    <w:rsid w:val="0015312A"/>
    <w:rsid w:val="00185570"/>
    <w:rsid w:val="00190030"/>
    <w:rsid w:val="00193C46"/>
    <w:rsid w:val="00196D54"/>
    <w:rsid w:val="001A0D8C"/>
    <w:rsid w:val="001E1A15"/>
    <w:rsid w:val="001F4F49"/>
    <w:rsid w:val="0022159F"/>
    <w:rsid w:val="00225494"/>
    <w:rsid w:val="00237C63"/>
    <w:rsid w:val="00265FDA"/>
    <w:rsid w:val="00267952"/>
    <w:rsid w:val="002C1EFA"/>
    <w:rsid w:val="002C7585"/>
    <w:rsid w:val="002E0D84"/>
    <w:rsid w:val="002E5CE4"/>
    <w:rsid w:val="00305F5B"/>
    <w:rsid w:val="0031322B"/>
    <w:rsid w:val="00345B77"/>
    <w:rsid w:val="00354F98"/>
    <w:rsid w:val="003765D3"/>
    <w:rsid w:val="003B2A1F"/>
    <w:rsid w:val="003D0704"/>
    <w:rsid w:val="003E4EAC"/>
    <w:rsid w:val="004050CE"/>
    <w:rsid w:val="00417F1D"/>
    <w:rsid w:val="004219B6"/>
    <w:rsid w:val="0042446C"/>
    <w:rsid w:val="0043223B"/>
    <w:rsid w:val="00460F43"/>
    <w:rsid w:val="00485F87"/>
    <w:rsid w:val="004A4F23"/>
    <w:rsid w:val="004B0772"/>
    <w:rsid w:val="00502590"/>
    <w:rsid w:val="005266A9"/>
    <w:rsid w:val="0053079C"/>
    <w:rsid w:val="00536FB6"/>
    <w:rsid w:val="00564BE5"/>
    <w:rsid w:val="00564D89"/>
    <w:rsid w:val="005E1112"/>
    <w:rsid w:val="00644EE1"/>
    <w:rsid w:val="00682812"/>
    <w:rsid w:val="00686E9A"/>
    <w:rsid w:val="006A5327"/>
    <w:rsid w:val="006B7F89"/>
    <w:rsid w:val="006C08C2"/>
    <w:rsid w:val="006C4662"/>
    <w:rsid w:val="006E7A2F"/>
    <w:rsid w:val="0072068A"/>
    <w:rsid w:val="00762104"/>
    <w:rsid w:val="007706CE"/>
    <w:rsid w:val="00787490"/>
    <w:rsid w:val="007A7D5C"/>
    <w:rsid w:val="007B50F4"/>
    <w:rsid w:val="007B6E0F"/>
    <w:rsid w:val="007C1064"/>
    <w:rsid w:val="007E650F"/>
    <w:rsid w:val="008114F2"/>
    <w:rsid w:val="0086587C"/>
    <w:rsid w:val="00873D3E"/>
    <w:rsid w:val="00874717"/>
    <w:rsid w:val="00880836"/>
    <w:rsid w:val="008929CB"/>
    <w:rsid w:val="00894B5D"/>
    <w:rsid w:val="008A4DDA"/>
    <w:rsid w:val="008A65B4"/>
    <w:rsid w:val="008F37A9"/>
    <w:rsid w:val="008F5F06"/>
    <w:rsid w:val="0091601B"/>
    <w:rsid w:val="00920D23"/>
    <w:rsid w:val="0093519E"/>
    <w:rsid w:val="009519C5"/>
    <w:rsid w:val="00980284"/>
    <w:rsid w:val="00983EA9"/>
    <w:rsid w:val="00985646"/>
    <w:rsid w:val="0099629B"/>
    <w:rsid w:val="009C1848"/>
    <w:rsid w:val="009E2464"/>
    <w:rsid w:val="009E577C"/>
    <w:rsid w:val="009E5A26"/>
    <w:rsid w:val="009F446E"/>
    <w:rsid w:val="00A10339"/>
    <w:rsid w:val="00A14542"/>
    <w:rsid w:val="00A17EED"/>
    <w:rsid w:val="00A317C7"/>
    <w:rsid w:val="00A90EA2"/>
    <w:rsid w:val="00AA156E"/>
    <w:rsid w:val="00AC4462"/>
    <w:rsid w:val="00AD558B"/>
    <w:rsid w:val="00AF3FD3"/>
    <w:rsid w:val="00B2149C"/>
    <w:rsid w:val="00B3231C"/>
    <w:rsid w:val="00B45C1A"/>
    <w:rsid w:val="00B50902"/>
    <w:rsid w:val="00B60711"/>
    <w:rsid w:val="00B94344"/>
    <w:rsid w:val="00B944C8"/>
    <w:rsid w:val="00BD47EE"/>
    <w:rsid w:val="00C077B1"/>
    <w:rsid w:val="00C23768"/>
    <w:rsid w:val="00C23802"/>
    <w:rsid w:val="00C262C9"/>
    <w:rsid w:val="00C566DE"/>
    <w:rsid w:val="00C616FC"/>
    <w:rsid w:val="00C65908"/>
    <w:rsid w:val="00C71A04"/>
    <w:rsid w:val="00C871B5"/>
    <w:rsid w:val="00C957DE"/>
    <w:rsid w:val="00CA72A0"/>
    <w:rsid w:val="00CB0AD4"/>
    <w:rsid w:val="00CB57E6"/>
    <w:rsid w:val="00CD31AE"/>
    <w:rsid w:val="00CE20CF"/>
    <w:rsid w:val="00D069AF"/>
    <w:rsid w:val="00D0791C"/>
    <w:rsid w:val="00D07F61"/>
    <w:rsid w:val="00D12CCA"/>
    <w:rsid w:val="00D13D80"/>
    <w:rsid w:val="00D27E6A"/>
    <w:rsid w:val="00DC667C"/>
    <w:rsid w:val="00E27676"/>
    <w:rsid w:val="00E42008"/>
    <w:rsid w:val="00E429DF"/>
    <w:rsid w:val="00E42FE7"/>
    <w:rsid w:val="00E556DE"/>
    <w:rsid w:val="00E61BB6"/>
    <w:rsid w:val="00E7019C"/>
    <w:rsid w:val="00E75F04"/>
    <w:rsid w:val="00E808A1"/>
    <w:rsid w:val="00E81F59"/>
    <w:rsid w:val="00EA1F7C"/>
    <w:rsid w:val="00EA49FC"/>
    <w:rsid w:val="00EC21D2"/>
    <w:rsid w:val="00EC4BD1"/>
    <w:rsid w:val="00EC4EC0"/>
    <w:rsid w:val="00EE1B92"/>
    <w:rsid w:val="00EF5AEB"/>
    <w:rsid w:val="00F26FAD"/>
    <w:rsid w:val="00F80D8C"/>
    <w:rsid w:val="00F955C4"/>
    <w:rsid w:val="00F96CD2"/>
    <w:rsid w:val="00FE1113"/>
    <w:rsid w:val="00FF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E6"/>
  </w:style>
  <w:style w:type="paragraph" w:styleId="Heading1">
    <w:name w:val="heading 1"/>
    <w:basedOn w:val="Normal"/>
    <w:link w:val="Heading1Char"/>
    <w:uiPriority w:val="9"/>
    <w:qFormat/>
    <w:rsid w:val="0005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89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F1D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51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51F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A2"/>
  </w:style>
  <w:style w:type="paragraph" w:styleId="Footer">
    <w:name w:val="footer"/>
    <w:basedOn w:val="Normal"/>
    <w:link w:val="FooterChar"/>
    <w:uiPriority w:val="99"/>
    <w:semiHidden/>
    <w:unhideWhenUsed/>
    <w:rsid w:val="00A9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EA2"/>
  </w:style>
  <w:style w:type="paragraph" w:styleId="BalloonText">
    <w:name w:val="Balloon Text"/>
    <w:basedOn w:val="Normal"/>
    <w:link w:val="BalloonTextChar"/>
    <w:uiPriority w:val="99"/>
    <w:semiHidden/>
    <w:unhideWhenUsed/>
    <w:rsid w:val="00A9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65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NILANJANA</dc:creator>
  <cp:lastModifiedBy>Mayank's</cp:lastModifiedBy>
  <cp:revision>64</cp:revision>
  <cp:lastPrinted>2019-11-07T04:26:00Z</cp:lastPrinted>
  <dcterms:created xsi:type="dcterms:W3CDTF">2020-08-05T16:41:00Z</dcterms:created>
  <dcterms:modified xsi:type="dcterms:W3CDTF">2021-02-18T05:06:00Z</dcterms:modified>
</cp:coreProperties>
</file>